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CC7" w:rsidRPr="00475CC6" w:rsidRDefault="00EE1CC7" w:rsidP="00475CC6">
      <w:pPr>
        <w:rPr>
          <w:rFonts w:ascii="Times New Roman" w:hAnsi="Times New Roman" w:cs="Times New Roman"/>
        </w:rPr>
      </w:pPr>
    </w:p>
    <w:p w:rsidR="00475CC6" w:rsidRPr="00475CC6" w:rsidRDefault="00475CC6" w:rsidP="00475CC6">
      <w:pPr>
        <w:pStyle w:val="32"/>
        <w:keepNext/>
        <w:keepLines/>
        <w:shd w:val="clear" w:color="auto" w:fill="auto"/>
        <w:spacing w:before="0" w:after="0" w:line="240" w:lineRule="auto"/>
        <w:ind w:left="860" w:right="260"/>
        <w:jc w:val="center"/>
        <w:rPr>
          <w:color w:val="0070C0"/>
          <w:sz w:val="24"/>
          <w:szCs w:val="24"/>
        </w:rPr>
      </w:pPr>
      <w:bookmarkStart w:id="0" w:name="bookmark2"/>
      <w:r w:rsidRPr="00475CC6">
        <w:rPr>
          <w:color w:val="0070C0"/>
          <w:sz w:val="24"/>
          <w:szCs w:val="24"/>
        </w:rPr>
        <w:t>МИНИСТЕРСТВО ТРУДА И СОЦИАЛЬНОЙ ЗАЩИТЫ</w:t>
      </w:r>
    </w:p>
    <w:p w:rsidR="00475CC6" w:rsidRPr="00475CC6" w:rsidRDefault="00475CC6" w:rsidP="00475CC6">
      <w:pPr>
        <w:pStyle w:val="32"/>
        <w:keepNext/>
        <w:keepLines/>
        <w:shd w:val="clear" w:color="auto" w:fill="auto"/>
        <w:spacing w:before="0" w:after="0" w:line="240" w:lineRule="auto"/>
        <w:ind w:left="860" w:right="260"/>
        <w:jc w:val="center"/>
        <w:rPr>
          <w:color w:val="0070C0"/>
          <w:sz w:val="24"/>
          <w:szCs w:val="24"/>
        </w:rPr>
      </w:pPr>
      <w:r w:rsidRPr="00475CC6">
        <w:rPr>
          <w:color w:val="0070C0"/>
          <w:sz w:val="24"/>
          <w:szCs w:val="24"/>
        </w:rPr>
        <w:t>РОССИЙСКОЙ ФЕДЕРАЦИИ</w:t>
      </w:r>
    </w:p>
    <w:p w:rsidR="00475CC6" w:rsidRPr="00475CC6" w:rsidRDefault="00475CC6" w:rsidP="00475CC6">
      <w:pPr>
        <w:pStyle w:val="32"/>
        <w:keepNext/>
        <w:keepLines/>
        <w:shd w:val="clear" w:color="auto" w:fill="auto"/>
        <w:spacing w:before="0" w:after="0" w:line="240" w:lineRule="auto"/>
        <w:ind w:left="860" w:right="260"/>
        <w:jc w:val="center"/>
        <w:rPr>
          <w:color w:val="0070C0"/>
          <w:sz w:val="24"/>
          <w:szCs w:val="24"/>
        </w:rPr>
      </w:pPr>
    </w:p>
    <w:p w:rsidR="00475CC6" w:rsidRPr="00475CC6" w:rsidRDefault="00475CC6" w:rsidP="00475CC6">
      <w:pPr>
        <w:pStyle w:val="32"/>
        <w:keepNext/>
        <w:keepLines/>
        <w:shd w:val="clear" w:color="auto" w:fill="auto"/>
        <w:spacing w:before="0" w:after="0" w:line="240" w:lineRule="auto"/>
        <w:ind w:left="860" w:right="260"/>
        <w:jc w:val="center"/>
        <w:rPr>
          <w:color w:val="0070C0"/>
          <w:sz w:val="24"/>
          <w:szCs w:val="24"/>
        </w:rPr>
      </w:pPr>
      <w:r w:rsidRPr="00475CC6">
        <w:rPr>
          <w:color w:val="0070C0"/>
          <w:sz w:val="24"/>
          <w:szCs w:val="24"/>
        </w:rPr>
        <w:t>ПРИКАЗ</w:t>
      </w:r>
    </w:p>
    <w:p w:rsidR="00475CC6" w:rsidRPr="00475CC6" w:rsidRDefault="00475CC6" w:rsidP="00475CC6">
      <w:pPr>
        <w:pStyle w:val="32"/>
        <w:keepNext/>
        <w:keepLines/>
        <w:shd w:val="clear" w:color="auto" w:fill="auto"/>
        <w:spacing w:before="0" w:after="0" w:line="240" w:lineRule="auto"/>
        <w:ind w:left="860" w:right="260"/>
        <w:jc w:val="center"/>
        <w:rPr>
          <w:color w:val="0070C0"/>
          <w:sz w:val="24"/>
          <w:szCs w:val="24"/>
        </w:rPr>
      </w:pPr>
      <w:r w:rsidRPr="00475CC6">
        <w:rPr>
          <w:color w:val="0070C0"/>
          <w:sz w:val="24"/>
          <w:szCs w:val="24"/>
        </w:rPr>
        <w:t>от  9 декабря 2014 года № 996н</w:t>
      </w:r>
    </w:p>
    <w:p w:rsidR="00475CC6" w:rsidRPr="00475CC6" w:rsidRDefault="00475CC6" w:rsidP="00475CC6">
      <w:pPr>
        <w:pStyle w:val="32"/>
        <w:keepNext/>
        <w:keepLines/>
        <w:shd w:val="clear" w:color="auto" w:fill="auto"/>
        <w:spacing w:before="0" w:after="0" w:line="240" w:lineRule="auto"/>
        <w:ind w:left="860" w:right="260"/>
        <w:jc w:val="center"/>
        <w:rPr>
          <w:color w:val="0070C0"/>
          <w:sz w:val="24"/>
          <w:szCs w:val="24"/>
        </w:rPr>
      </w:pPr>
    </w:p>
    <w:p w:rsidR="00EE1CC7" w:rsidRDefault="00475CC6" w:rsidP="00475CC6">
      <w:pPr>
        <w:pStyle w:val="32"/>
        <w:keepNext/>
        <w:keepLines/>
        <w:shd w:val="clear" w:color="auto" w:fill="auto"/>
        <w:spacing w:before="0" w:after="0" w:line="240" w:lineRule="auto"/>
        <w:ind w:left="860" w:right="260"/>
        <w:jc w:val="center"/>
        <w:rPr>
          <w:color w:val="0070C0"/>
          <w:sz w:val="24"/>
          <w:szCs w:val="24"/>
        </w:rPr>
      </w:pPr>
      <w:r w:rsidRPr="00475CC6">
        <w:rPr>
          <w:color w:val="0070C0"/>
          <w:sz w:val="24"/>
          <w:szCs w:val="24"/>
        </w:rPr>
        <w:t xml:space="preserve">ОБ </w:t>
      </w:r>
      <w:r w:rsidRPr="00475CC6">
        <w:rPr>
          <w:rStyle w:val="395pt"/>
          <w:b/>
          <w:bCs/>
          <w:color w:val="0070C0"/>
          <w:sz w:val="24"/>
          <w:szCs w:val="24"/>
        </w:rPr>
        <w:t xml:space="preserve">УТВЕРЖДЕНИИ </w:t>
      </w:r>
      <w:r w:rsidRPr="00475CC6">
        <w:rPr>
          <w:color w:val="0070C0"/>
          <w:sz w:val="24"/>
          <w:szCs w:val="24"/>
        </w:rPr>
        <w:t>ОСОБЕННОСТЕЙ ПРОВЕДЕНИЯ СПЕЦИАЛЬНОЙ ОЦЕНКИ УСЛОВИЙ ТРУДА НА РАБОЧИХ МЕСТАХ РАБОТНИКОВ, ЗАНЯТЫХ НА ПОДЗЕМНЫХ РАБОТАХ</w:t>
      </w:r>
      <w:bookmarkEnd w:id="0"/>
    </w:p>
    <w:p w:rsidR="00475CC6" w:rsidRPr="00475CC6" w:rsidRDefault="00475CC6" w:rsidP="00475CC6">
      <w:pPr>
        <w:pStyle w:val="32"/>
        <w:keepNext/>
        <w:keepLines/>
        <w:shd w:val="clear" w:color="auto" w:fill="auto"/>
        <w:spacing w:before="0" w:after="0" w:line="240" w:lineRule="auto"/>
        <w:ind w:left="860" w:right="260"/>
        <w:jc w:val="center"/>
        <w:rPr>
          <w:color w:val="0070C0"/>
          <w:sz w:val="24"/>
          <w:szCs w:val="24"/>
        </w:rPr>
      </w:pPr>
    </w:p>
    <w:p w:rsidR="00EE1CC7" w:rsidRPr="00475CC6" w:rsidRDefault="00B22B56" w:rsidP="00475CC6">
      <w:pPr>
        <w:pStyle w:val="11"/>
        <w:shd w:val="clear" w:color="auto" w:fill="auto"/>
        <w:spacing w:before="0" w:line="240" w:lineRule="auto"/>
        <w:ind w:right="20" w:firstLine="740"/>
        <w:rPr>
          <w:sz w:val="24"/>
          <w:szCs w:val="24"/>
        </w:rPr>
      </w:pPr>
      <w:r w:rsidRPr="00475CC6">
        <w:rPr>
          <w:sz w:val="24"/>
          <w:szCs w:val="24"/>
        </w:rPr>
        <w:t xml:space="preserve">В соответствии с частью 7 статьи 9 Федерального закона от 28 декабря 2013 г. № 426-ФЗ «О специальной оценке условий труда» (Собрание законодательства Российской Федерации, 2013, № 52, ст. 6991; 2014, № 26, ст. 3366) и пунктом 13 перечня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особенностей, утвержденного постановлением Правительства Российской Федерации от 14 апреля 2014 г. № 290 (Собрание законодательства Российской Федерации, 2014, № 17, ст. 2056), </w:t>
      </w:r>
      <w:r w:rsidRPr="00475CC6">
        <w:rPr>
          <w:rStyle w:val="3pt"/>
          <w:sz w:val="24"/>
          <w:szCs w:val="24"/>
        </w:rPr>
        <w:t>приказываю:</w:t>
      </w:r>
    </w:p>
    <w:p w:rsidR="00475CC6" w:rsidRDefault="00B22B56" w:rsidP="00475CC6">
      <w:pPr>
        <w:pStyle w:val="11"/>
        <w:shd w:val="clear" w:color="auto" w:fill="auto"/>
        <w:spacing w:before="0" w:line="240" w:lineRule="auto"/>
        <w:ind w:right="20" w:firstLine="740"/>
        <w:rPr>
          <w:sz w:val="24"/>
          <w:szCs w:val="24"/>
        </w:rPr>
      </w:pPr>
      <w:r w:rsidRPr="00475CC6">
        <w:rPr>
          <w:sz w:val="24"/>
          <w:szCs w:val="24"/>
        </w:rPr>
        <w:t>Утвердить по согласованию с Министерством промышленности и торговли Российской Федерации и Министерством энергетики Российской Федерации особенности проведения специальной оценки условий труда на рабочих местах работников, занятых на подземных работах, согласно приложению.</w:t>
      </w:r>
    </w:p>
    <w:p w:rsidR="00475CC6" w:rsidRDefault="00475CC6" w:rsidP="00475CC6">
      <w:pPr>
        <w:pStyle w:val="11"/>
        <w:shd w:val="clear" w:color="auto" w:fill="auto"/>
        <w:spacing w:before="0" w:line="240" w:lineRule="auto"/>
        <w:ind w:left="120" w:right="20" w:firstLine="740"/>
        <w:rPr>
          <w:sz w:val="24"/>
          <w:szCs w:val="24"/>
        </w:rPr>
      </w:pPr>
    </w:p>
    <w:p w:rsidR="00475CC6" w:rsidRDefault="00475CC6" w:rsidP="00475CC6">
      <w:pPr>
        <w:pStyle w:val="11"/>
        <w:shd w:val="clear" w:color="auto" w:fill="auto"/>
        <w:spacing w:before="0" w:line="240" w:lineRule="auto"/>
        <w:ind w:left="120" w:right="20" w:firstLine="740"/>
        <w:rPr>
          <w:sz w:val="24"/>
          <w:szCs w:val="24"/>
        </w:rPr>
      </w:pPr>
    </w:p>
    <w:p w:rsidR="00475CC6" w:rsidRDefault="00475CC6" w:rsidP="00475CC6">
      <w:pPr>
        <w:pStyle w:val="11"/>
        <w:shd w:val="clear" w:color="auto" w:fill="auto"/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Министр                                                                                                                 М.А. Топилин</w:t>
      </w:r>
    </w:p>
    <w:p w:rsidR="00EE1CC7" w:rsidRPr="00475CC6" w:rsidRDefault="00475CC6" w:rsidP="00475CC6">
      <w:pPr>
        <w:pStyle w:val="11"/>
        <w:shd w:val="clear" w:color="auto" w:fill="auto"/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75CC6" w:rsidRDefault="00475CC6" w:rsidP="00475CC6">
      <w:pPr>
        <w:pStyle w:val="11"/>
        <w:shd w:val="clear" w:color="auto" w:fill="auto"/>
        <w:spacing w:before="0" w:line="240" w:lineRule="auto"/>
        <w:ind w:right="20"/>
        <w:jc w:val="right"/>
        <w:rPr>
          <w:sz w:val="24"/>
          <w:szCs w:val="24"/>
        </w:rPr>
      </w:pPr>
    </w:p>
    <w:p w:rsidR="00475CC6" w:rsidRPr="00475CC6" w:rsidRDefault="00B22B56" w:rsidP="00475CC6">
      <w:pPr>
        <w:pStyle w:val="11"/>
        <w:shd w:val="clear" w:color="auto" w:fill="auto"/>
        <w:spacing w:before="0" w:line="240" w:lineRule="auto"/>
        <w:ind w:right="20"/>
        <w:jc w:val="right"/>
        <w:rPr>
          <w:sz w:val="24"/>
          <w:szCs w:val="24"/>
        </w:rPr>
      </w:pPr>
      <w:r w:rsidRPr="00475CC6">
        <w:rPr>
          <w:sz w:val="24"/>
          <w:szCs w:val="24"/>
        </w:rPr>
        <w:t xml:space="preserve">Приложение </w:t>
      </w:r>
    </w:p>
    <w:p w:rsidR="00EE1CC7" w:rsidRPr="00475CC6" w:rsidRDefault="00B22B56" w:rsidP="00475CC6">
      <w:pPr>
        <w:pStyle w:val="11"/>
        <w:shd w:val="clear" w:color="auto" w:fill="auto"/>
        <w:spacing w:before="0" w:line="240" w:lineRule="auto"/>
        <w:ind w:right="20"/>
        <w:jc w:val="right"/>
        <w:rPr>
          <w:sz w:val="24"/>
          <w:szCs w:val="24"/>
        </w:rPr>
      </w:pPr>
      <w:r w:rsidRPr="00475CC6">
        <w:rPr>
          <w:sz w:val="24"/>
          <w:szCs w:val="24"/>
        </w:rPr>
        <w:t xml:space="preserve">к приказу Минтруда </w:t>
      </w:r>
      <w:r w:rsidR="00475CC6" w:rsidRPr="00475CC6">
        <w:rPr>
          <w:sz w:val="24"/>
          <w:szCs w:val="24"/>
        </w:rPr>
        <w:t>России</w:t>
      </w:r>
    </w:p>
    <w:p w:rsidR="00475CC6" w:rsidRPr="00475CC6" w:rsidRDefault="00475CC6" w:rsidP="00475CC6">
      <w:pPr>
        <w:pStyle w:val="11"/>
        <w:shd w:val="clear" w:color="auto" w:fill="auto"/>
        <w:spacing w:before="0" w:line="240" w:lineRule="auto"/>
        <w:ind w:right="20"/>
        <w:jc w:val="right"/>
        <w:rPr>
          <w:sz w:val="24"/>
          <w:szCs w:val="24"/>
        </w:rPr>
      </w:pPr>
      <w:r w:rsidRPr="00475CC6">
        <w:rPr>
          <w:sz w:val="24"/>
          <w:szCs w:val="24"/>
        </w:rPr>
        <w:t>от 09.12.2014 № 996н</w:t>
      </w:r>
    </w:p>
    <w:p w:rsidR="00475CC6" w:rsidRDefault="00475CC6" w:rsidP="00475CC6">
      <w:pPr>
        <w:pStyle w:val="80"/>
        <w:shd w:val="clear" w:color="auto" w:fill="auto"/>
        <w:spacing w:before="0" w:line="240" w:lineRule="auto"/>
        <w:ind w:left="1200" w:right="1200"/>
        <w:rPr>
          <w:sz w:val="24"/>
          <w:szCs w:val="24"/>
        </w:rPr>
      </w:pPr>
    </w:p>
    <w:p w:rsidR="00EE1CC7" w:rsidRPr="00475CC6" w:rsidRDefault="00B22B56" w:rsidP="00475CC6">
      <w:pPr>
        <w:pStyle w:val="80"/>
        <w:shd w:val="clear" w:color="auto" w:fill="auto"/>
        <w:spacing w:before="0" w:line="240" w:lineRule="auto"/>
        <w:ind w:left="1200" w:right="1200"/>
        <w:rPr>
          <w:color w:val="0070C0"/>
          <w:sz w:val="24"/>
          <w:szCs w:val="24"/>
        </w:rPr>
      </w:pPr>
      <w:r w:rsidRPr="00475CC6">
        <w:rPr>
          <w:color w:val="0070C0"/>
          <w:sz w:val="24"/>
          <w:szCs w:val="24"/>
        </w:rPr>
        <w:t>Особенности проведения специальной оценки условий труда на рабочих местах работников, занятых на подземных работах</w:t>
      </w:r>
    </w:p>
    <w:p w:rsidR="00EE1CC7" w:rsidRPr="00475CC6" w:rsidRDefault="00B22B56" w:rsidP="00475CC6">
      <w:pPr>
        <w:pStyle w:val="11"/>
        <w:numPr>
          <w:ilvl w:val="0"/>
          <w:numId w:val="1"/>
        </w:numPr>
        <w:shd w:val="clear" w:color="auto" w:fill="auto"/>
        <w:tabs>
          <w:tab w:val="left" w:pos="1052"/>
        </w:tabs>
        <w:spacing w:before="0" w:line="240" w:lineRule="auto"/>
        <w:ind w:left="20" w:right="20" w:firstLine="700"/>
        <w:rPr>
          <w:sz w:val="24"/>
          <w:szCs w:val="24"/>
        </w:rPr>
      </w:pPr>
      <w:r w:rsidRPr="00475CC6">
        <w:rPr>
          <w:sz w:val="24"/>
          <w:szCs w:val="24"/>
        </w:rPr>
        <w:t>Специальная оценка условий труда на рабочих местах работников, занятых на подземных работах (далее соответственно - работники, рабочие места), осуществляется в соответствии с Методикой проведения специальной оценки условий труда</w:t>
      </w:r>
      <w:r w:rsidRPr="00475CC6">
        <w:rPr>
          <w:sz w:val="24"/>
          <w:szCs w:val="24"/>
          <w:vertAlign w:val="superscript"/>
        </w:rPr>
        <w:footnoteReference w:id="1"/>
      </w:r>
      <w:r w:rsidRPr="00475CC6">
        <w:rPr>
          <w:sz w:val="24"/>
          <w:szCs w:val="24"/>
        </w:rPr>
        <w:t xml:space="preserve"> с учетом настоящих Особенностей.</w:t>
      </w:r>
    </w:p>
    <w:p w:rsidR="00EE1CC7" w:rsidRPr="00475CC6" w:rsidRDefault="00B22B56" w:rsidP="00475CC6">
      <w:pPr>
        <w:pStyle w:val="11"/>
        <w:numPr>
          <w:ilvl w:val="0"/>
          <w:numId w:val="1"/>
        </w:numPr>
        <w:shd w:val="clear" w:color="auto" w:fill="auto"/>
        <w:tabs>
          <w:tab w:val="left" w:pos="1047"/>
        </w:tabs>
        <w:spacing w:before="0" w:line="240" w:lineRule="auto"/>
        <w:ind w:left="20" w:right="20" w:firstLine="700"/>
        <w:rPr>
          <w:sz w:val="24"/>
          <w:szCs w:val="24"/>
        </w:rPr>
      </w:pPr>
      <w:r w:rsidRPr="00475CC6">
        <w:rPr>
          <w:sz w:val="24"/>
          <w:szCs w:val="24"/>
        </w:rPr>
        <w:t>Эксперты и иные работники организации, проводящей специальную оценку условий труда, непосредственно участвующие в идентификации потенциально вредных и (или) опасных производственных факторов, проведении исследований (испытаний) и измерений вредных и (или) опасных производственных факторов на рабочих местах должны соблюдать следующие обязательные для допуска на данные рабочие места требования и условия:</w:t>
      </w:r>
    </w:p>
    <w:p w:rsidR="00EE1CC7" w:rsidRPr="00475CC6" w:rsidRDefault="00B22B56" w:rsidP="00475CC6">
      <w:pPr>
        <w:pStyle w:val="11"/>
        <w:shd w:val="clear" w:color="auto" w:fill="auto"/>
        <w:tabs>
          <w:tab w:val="left" w:pos="1052"/>
        </w:tabs>
        <w:spacing w:before="0" w:line="240" w:lineRule="auto"/>
        <w:ind w:left="20" w:right="20" w:firstLine="700"/>
        <w:rPr>
          <w:sz w:val="24"/>
          <w:szCs w:val="24"/>
        </w:rPr>
      </w:pPr>
      <w:r w:rsidRPr="00475CC6">
        <w:rPr>
          <w:sz w:val="24"/>
          <w:szCs w:val="24"/>
        </w:rPr>
        <w:t>а)</w:t>
      </w:r>
      <w:r w:rsidRPr="00475CC6">
        <w:rPr>
          <w:sz w:val="24"/>
          <w:szCs w:val="24"/>
        </w:rPr>
        <w:tab/>
        <w:t xml:space="preserve">проходить обязательный медицинский осмотр в соответствии с пунктом 12 </w:t>
      </w:r>
      <w:r w:rsidRPr="00475CC6">
        <w:rPr>
          <w:sz w:val="24"/>
          <w:szCs w:val="24"/>
        </w:rPr>
        <w:lastRenderedPageBreak/>
        <w:t>перечня работ, при выполнении которых проводятся обязательные предварительные и периодические медицинские осмотры (обследования) работников</w:t>
      </w:r>
      <w:r w:rsidRPr="00475CC6">
        <w:rPr>
          <w:sz w:val="24"/>
          <w:szCs w:val="24"/>
          <w:vertAlign w:val="superscript"/>
        </w:rPr>
        <w:footnoteReference w:id="2"/>
      </w:r>
      <w:r w:rsidRPr="00475CC6">
        <w:rPr>
          <w:sz w:val="24"/>
          <w:szCs w:val="24"/>
        </w:rPr>
        <w:t>, с получением заключительного акта об отсутствии противопоказаний для работы на подземных работах;</w:t>
      </w:r>
    </w:p>
    <w:p w:rsidR="00EE1CC7" w:rsidRPr="00475CC6" w:rsidRDefault="00B22B56" w:rsidP="00475CC6">
      <w:pPr>
        <w:pStyle w:val="11"/>
        <w:shd w:val="clear" w:color="auto" w:fill="auto"/>
        <w:tabs>
          <w:tab w:val="left" w:pos="1071"/>
        </w:tabs>
        <w:spacing w:before="0" w:line="240" w:lineRule="auto"/>
        <w:ind w:left="20" w:right="20" w:firstLine="700"/>
        <w:rPr>
          <w:sz w:val="24"/>
          <w:szCs w:val="24"/>
        </w:rPr>
      </w:pPr>
      <w:r w:rsidRPr="00475CC6">
        <w:rPr>
          <w:sz w:val="24"/>
          <w:szCs w:val="24"/>
        </w:rPr>
        <w:t>б)</w:t>
      </w:r>
      <w:r w:rsidRPr="00475CC6">
        <w:rPr>
          <w:sz w:val="24"/>
          <w:szCs w:val="24"/>
        </w:rPr>
        <w:tab/>
        <w:t>проходить специальный инструктаж, обязательный перед спуском в шахту, с проверкой навыков применения самоспасателей и других средств индивидуальной защиты;</w:t>
      </w:r>
    </w:p>
    <w:p w:rsidR="00EE1CC7" w:rsidRPr="00475CC6" w:rsidRDefault="00B22B56" w:rsidP="00475CC6">
      <w:pPr>
        <w:pStyle w:val="11"/>
        <w:shd w:val="clear" w:color="auto" w:fill="auto"/>
        <w:tabs>
          <w:tab w:val="left" w:pos="1143"/>
        </w:tabs>
        <w:spacing w:before="0" w:line="240" w:lineRule="auto"/>
        <w:ind w:left="20" w:right="20" w:firstLine="700"/>
        <w:rPr>
          <w:sz w:val="24"/>
          <w:szCs w:val="24"/>
        </w:rPr>
      </w:pPr>
      <w:r w:rsidRPr="00475CC6">
        <w:rPr>
          <w:sz w:val="24"/>
          <w:szCs w:val="24"/>
        </w:rPr>
        <w:t>в)</w:t>
      </w:r>
      <w:r w:rsidRPr="00475CC6">
        <w:rPr>
          <w:sz w:val="24"/>
          <w:szCs w:val="24"/>
        </w:rPr>
        <w:tab/>
        <w:t>спускаться в шахту и перемещаться по горным выработкам только в сопровождении уполномоченного лица работодателя (заказчика);</w:t>
      </w:r>
    </w:p>
    <w:p w:rsidR="00EE1CC7" w:rsidRPr="00475CC6" w:rsidRDefault="00B22B56" w:rsidP="00475CC6">
      <w:pPr>
        <w:pStyle w:val="11"/>
        <w:shd w:val="clear" w:color="auto" w:fill="auto"/>
        <w:tabs>
          <w:tab w:val="left" w:pos="1114"/>
        </w:tabs>
        <w:spacing w:before="0" w:line="240" w:lineRule="auto"/>
        <w:ind w:left="20" w:right="20" w:firstLine="700"/>
        <w:rPr>
          <w:sz w:val="24"/>
          <w:szCs w:val="24"/>
        </w:rPr>
      </w:pPr>
      <w:r w:rsidRPr="00475CC6">
        <w:rPr>
          <w:sz w:val="24"/>
          <w:szCs w:val="24"/>
        </w:rPr>
        <w:t>г)</w:t>
      </w:r>
      <w:r w:rsidRPr="00475CC6">
        <w:rPr>
          <w:sz w:val="24"/>
          <w:szCs w:val="24"/>
        </w:rPr>
        <w:tab/>
        <w:t>осуществлять деятельность по идентификации потенциально вредных и (или) опасных производственных факторов, проведению исследований (испытаний) и измерений вредных и (или) опасных производственных факторов под контролем уполномоченного лица работодателя (заказчика).</w:t>
      </w:r>
    </w:p>
    <w:p w:rsidR="00EE1CC7" w:rsidRPr="00475CC6" w:rsidRDefault="00B22B56" w:rsidP="00475CC6">
      <w:pPr>
        <w:pStyle w:val="11"/>
        <w:shd w:val="clear" w:color="auto" w:fill="auto"/>
        <w:spacing w:before="0" w:line="240" w:lineRule="auto"/>
        <w:ind w:left="20" w:right="20" w:firstLine="688"/>
        <w:rPr>
          <w:sz w:val="24"/>
          <w:szCs w:val="24"/>
        </w:rPr>
      </w:pPr>
      <w:r w:rsidRPr="00475CC6">
        <w:rPr>
          <w:sz w:val="24"/>
          <w:szCs w:val="24"/>
        </w:rPr>
        <w:t>3. При проведении исследований (испытаний) и измерений вредных и (или) опасных производственных факторов в подземных выработках шахт, опасных по</w:t>
      </w:r>
      <w:r w:rsidR="00475CC6">
        <w:rPr>
          <w:sz w:val="24"/>
          <w:szCs w:val="24"/>
        </w:rPr>
        <w:t xml:space="preserve"> </w:t>
      </w:r>
      <w:r w:rsidRPr="00475CC6">
        <w:rPr>
          <w:sz w:val="24"/>
          <w:szCs w:val="24"/>
        </w:rPr>
        <w:t>газу, должны применяться средства измерений в рудничном искробезопасном исполнении.</w:t>
      </w:r>
    </w:p>
    <w:p w:rsidR="00EE1CC7" w:rsidRPr="00475CC6" w:rsidRDefault="00B22B56" w:rsidP="00475CC6">
      <w:pPr>
        <w:pStyle w:val="11"/>
        <w:shd w:val="clear" w:color="auto" w:fill="auto"/>
        <w:spacing w:before="0" w:line="240" w:lineRule="auto"/>
        <w:ind w:right="20" w:firstLine="540"/>
        <w:rPr>
          <w:sz w:val="24"/>
          <w:szCs w:val="24"/>
        </w:rPr>
      </w:pPr>
      <w:r w:rsidRPr="00475CC6">
        <w:rPr>
          <w:sz w:val="24"/>
          <w:szCs w:val="24"/>
        </w:rPr>
        <w:t>В случае невозможности применения средств измерений в рудничном искробезопасном исполнении при проведении исследований (испытаний) и измерений вредных и (или) опасных производственных факторов в подземных выработках шахт, опасных по газу, необходимо обеспечить контроль содержания метана в воздухе, максимальная концентрация которого не должна превышать 1 %, с использованием индивидуальных автоматических приборов.</w:t>
      </w:r>
    </w:p>
    <w:sectPr w:rsidR="00EE1CC7" w:rsidRPr="00475CC6" w:rsidSect="00475C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472" w:rsidRDefault="00C05472">
      <w:r>
        <w:separator/>
      </w:r>
    </w:p>
  </w:endnote>
  <w:endnote w:type="continuationSeparator" w:id="0">
    <w:p w:rsidR="00C05472" w:rsidRDefault="00C0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182" w:rsidRDefault="0056618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35215976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6698F" w:rsidRPr="00E6698F" w:rsidRDefault="00E6698F">
            <w:pPr>
              <w:pStyle w:val="a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698F">
              <w:rPr>
                <w:rFonts w:ascii="Times New Roman" w:hAnsi="Times New Roman" w:cs="Times New Roman"/>
                <w:sz w:val="20"/>
                <w:szCs w:val="20"/>
              </w:rPr>
              <w:t xml:space="preserve">Страница </w:t>
            </w:r>
            <w:r w:rsidRPr="00E6698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E6698F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E6698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66182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E6698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E6698F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Pr="00E6698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E6698F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E6698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66182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E6698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6698F" w:rsidRDefault="00E6698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182" w:rsidRDefault="005661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472" w:rsidRDefault="00C05472">
      <w:r>
        <w:separator/>
      </w:r>
    </w:p>
  </w:footnote>
  <w:footnote w:type="continuationSeparator" w:id="0">
    <w:p w:rsidR="00C05472" w:rsidRDefault="00C05472">
      <w:r>
        <w:continuationSeparator/>
      </w:r>
    </w:p>
  </w:footnote>
  <w:footnote w:id="1">
    <w:p w:rsidR="00EE1CC7" w:rsidRPr="00475CC6" w:rsidRDefault="00B22B56">
      <w:pPr>
        <w:pStyle w:val="a5"/>
        <w:shd w:val="clear" w:color="auto" w:fill="auto"/>
        <w:tabs>
          <w:tab w:val="left" w:pos="208"/>
        </w:tabs>
        <w:ind w:left="40" w:right="20"/>
        <w:rPr>
          <w:b w:val="0"/>
        </w:rPr>
      </w:pPr>
      <w:r>
        <w:rPr>
          <w:vertAlign w:val="superscript"/>
        </w:rPr>
        <w:footnoteRef/>
      </w:r>
      <w:r>
        <w:tab/>
      </w:r>
      <w:r w:rsidRPr="00475CC6">
        <w:rPr>
          <w:b w:val="0"/>
        </w:rPr>
        <w:t>Утверждена приказом Минтруда России от 24 января 2014 г. № ЗЗн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 (зарегистрирован Минюстом России 21 марта 2014 г. № 31689).</w:t>
      </w:r>
    </w:p>
  </w:footnote>
  <w:footnote w:id="2">
    <w:p w:rsidR="00EE1CC7" w:rsidRPr="00475CC6" w:rsidRDefault="00B22B56">
      <w:pPr>
        <w:pStyle w:val="a5"/>
        <w:shd w:val="clear" w:color="auto" w:fill="auto"/>
        <w:tabs>
          <w:tab w:val="left" w:pos="155"/>
        </w:tabs>
        <w:ind w:left="40" w:right="20"/>
        <w:rPr>
          <w:b w:val="0"/>
        </w:rPr>
      </w:pPr>
      <w:r>
        <w:rPr>
          <w:vertAlign w:val="superscript"/>
        </w:rPr>
        <w:footnoteRef/>
      </w:r>
      <w:r>
        <w:tab/>
      </w:r>
      <w:r w:rsidRPr="00475CC6">
        <w:rPr>
          <w:b w:val="0"/>
        </w:rPr>
        <w:t>Утвержден приказом Минздравсоцразвития России от 12 апреля 2011 г. л9?Ц)2н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 октября 2011 г. № 22111), с изменениями, внесенными приказом Минздрава России от 15 мая 2013 г. № 296н (зарегистрирован Минюстом России 3 июля 2013 г. № 28970).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182" w:rsidRDefault="0056618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182" w:rsidRDefault="00566182">
    <w:pPr>
      <w:pStyle w:val="a8"/>
    </w:pPr>
    <w:hyperlink r:id="rId1" w:history="1">
      <w:r w:rsidRPr="00566182">
        <w:rPr>
          <w:rStyle w:val="a3"/>
        </w:rPr>
        <w:t>http://1sout.ru</w:t>
      </w:r>
    </w:hyperlink>
    <w:bookmarkStart w:id="1" w:name="_GoBack"/>
    <w:bookmarkEnd w:id="1"/>
  </w:p>
  <w:p w:rsidR="00E6698F" w:rsidRDefault="00E6698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182" w:rsidRDefault="005661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0F43AD"/>
    <w:multiLevelType w:val="multilevel"/>
    <w:tmpl w:val="292C0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C7"/>
    <w:rsid w:val="0010273D"/>
    <w:rsid w:val="00475CC6"/>
    <w:rsid w:val="00566182"/>
    <w:rsid w:val="00B22B56"/>
    <w:rsid w:val="00C05472"/>
    <w:rsid w:val="00E6698F"/>
    <w:rsid w:val="00EE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EF527-18B2-4CD8-A604-FF7CA358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4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60"/>
      <w:sz w:val="16"/>
      <w:szCs w:val="16"/>
      <w:u w:val="none"/>
    </w:rPr>
  </w:style>
  <w:style w:type="character" w:customStyle="1" w:styleId="2BookmanOldStyle7pt0pt100">
    <w:name w:val="Основной текст (2) + Bookman Old Style;7 pt;Не полужирный;Курсив;Интервал 0 pt;Масштаб 100%"/>
    <w:basedOn w:val="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Batang" w:eastAsia="Batang" w:hAnsi="Batang" w:cs="Batang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1">
    <w:name w:val="Заголовок №1_"/>
    <w:basedOn w:val="a0"/>
    <w:link w:val="10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-90"/>
      <w:sz w:val="58"/>
      <w:szCs w:val="58"/>
      <w:u w:val="none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41"/>
      <w:szCs w:val="41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Batang" w:eastAsia="Batang" w:hAnsi="Batang" w:cs="Batang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95pt">
    <w:name w:val="Заголовок №3 + 9;5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pt">
    <w:name w:val="Основной текст + Интервал 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9"/>
      <w:szCs w:val="29"/>
      <w:u w:val="none"/>
      <w:lang w:val="en-US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9"/>
      <w:szCs w:val="29"/>
      <w:u w:val="single"/>
      <w:lang w:val="en-US"/>
    </w:rPr>
  </w:style>
  <w:style w:type="character" w:customStyle="1" w:styleId="714pt">
    <w:name w:val="Основной текст (7) + 14 pt;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ahoma" w:eastAsia="Tahoma" w:hAnsi="Tahoma" w:cs="Tahoma"/>
      <w:spacing w:val="14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b/>
      <w:bCs/>
      <w:spacing w:val="10"/>
      <w:w w:val="60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80" w:line="0" w:lineRule="atLeast"/>
    </w:pPr>
    <w:rPr>
      <w:rFonts w:ascii="Batang" w:eastAsia="Batang" w:hAnsi="Batang" w:cs="Batang"/>
      <w:sz w:val="29"/>
      <w:szCs w:val="2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60" w:line="0" w:lineRule="atLeast"/>
      <w:outlineLvl w:val="0"/>
    </w:pPr>
    <w:rPr>
      <w:rFonts w:ascii="Bookman Old Style" w:eastAsia="Bookman Old Style" w:hAnsi="Bookman Old Style" w:cs="Bookman Old Style"/>
      <w:b/>
      <w:bCs/>
      <w:i/>
      <w:iCs/>
      <w:spacing w:val="-90"/>
      <w:sz w:val="58"/>
      <w:szCs w:val="58"/>
      <w:lang w:val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420" w:line="274" w:lineRule="exact"/>
      <w:jc w:val="center"/>
    </w:pPr>
    <w:rPr>
      <w:rFonts w:ascii="Times New Roman" w:eastAsia="Times New Roman" w:hAnsi="Times New Roman" w:cs="Times New Roman"/>
      <w:b/>
      <w:bCs/>
      <w:spacing w:val="-10"/>
      <w:sz w:val="25"/>
      <w:szCs w:val="25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20" w:line="0" w:lineRule="atLeast"/>
      <w:outlineLvl w:val="1"/>
    </w:pPr>
    <w:rPr>
      <w:rFonts w:ascii="Times New Roman" w:eastAsia="Times New Roman" w:hAnsi="Times New Roman" w:cs="Times New Roman"/>
      <w:b/>
      <w:bCs/>
      <w:spacing w:val="100"/>
      <w:sz w:val="41"/>
      <w:szCs w:val="41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80" w:line="0" w:lineRule="atLeast"/>
    </w:pPr>
    <w:rPr>
      <w:rFonts w:ascii="Batang" w:eastAsia="Batang" w:hAnsi="Batang" w:cs="Batang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" w:after="660" w:line="0" w:lineRule="atLeast"/>
    </w:pPr>
    <w:rPr>
      <w:rFonts w:ascii="Times New Roman" w:eastAsia="Times New Roman" w:hAnsi="Times New Roman" w:cs="Times New Roman"/>
      <w:spacing w:val="50"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60" w:after="600" w:line="326" w:lineRule="exac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108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9"/>
      <w:szCs w:val="29"/>
      <w:lang w:val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080" w:after="240"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header"/>
    <w:basedOn w:val="a"/>
    <w:link w:val="a9"/>
    <w:uiPriority w:val="99"/>
    <w:unhideWhenUsed/>
    <w:rsid w:val="00E669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698F"/>
    <w:rPr>
      <w:color w:val="000000"/>
    </w:rPr>
  </w:style>
  <w:style w:type="paragraph" w:styleId="aa">
    <w:name w:val="footer"/>
    <w:basedOn w:val="a"/>
    <w:link w:val="ab"/>
    <w:uiPriority w:val="99"/>
    <w:unhideWhenUsed/>
    <w:rsid w:val="00E669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698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1sout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CBB"/>
    <w:rsid w:val="000F633E"/>
    <w:rsid w:val="00540199"/>
    <w:rsid w:val="005A7CBB"/>
    <w:rsid w:val="00F0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41A9D1889C348FEB0279A859E3577EB">
    <w:name w:val="F41A9D1889C348FEB0279A859E3577EB"/>
    <w:rsid w:val="005A7CBB"/>
  </w:style>
  <w:style w:type="paragraph" w:customStyle="1" w:styleId="016CAD2E84994591B4FEE897009B00C9">
    <w:name w:val="016CAD2E84994591B4FEE897009B00C9"/>
    <w:rsid w:val="0054019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ZAOKIOUT</Company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Осенова</dc:creator>
  <cp:lastModifiedBy>Краснов Константин Константинович</cp:lastModifiedBy>
  <cp:revision>3</cp:revision>
  <dcterms:created xsi:type="dcterms:W3CDTF">2015-03-18T06:29:00Z</dcterms:created>
  <dcterms:modified xsi:type="dcterms:W3CDTF">2017-04-24T11:09:00Z</dcterms:modified>
</cp:coreProperties>
</file>